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0000"/>
        <w:tblLook w:val="00A0" w:firstRow="1" w:lastRow="0" w:firstColumn="1" w:lastColumn="0" w:noHBand="0" w:noVBand="0"/>
      </w:tblPr>
      <w:tblGrid>
        <w:gridCol w:w="9360"/>
      </w:tblGrid>
      <w:tr w:rsidR="00933D7D" w14:paraId="7D1E98A2" w14:textId="77777777" w:rsidTr="00933D7D">
        <w:tc>
          <w:tcPr>
            <w:tcW w:w="9360" w:type="dxa"/>
            <w:shd w:val="clear" w:color="auto" w:fill="000000"/>
            <w:vAlign w:val="bottom"/>
          </w:tcPr>
          <w:p w14:paraId="738D324C" w14:textId="77777777" w:rsidR="00933D7D" w:rsidRPr="00933D7D" w:rsidRDefault="00933D7D" w:rsidP="00933D7D">
            <w:pPr>
              <w:pStyle w:val="Heading1"/>
              <w:spacing w:before="0" w:after="0" w:line="240" w:lineRule="auto"/>
              <w:rPr>
                <w:smallCaps/>
                <w:color w:val="FFFFFF"/>
                <w:sz w:val="28"/>
                <w:szCs w:val="28"/>
              </w:rPr>
            </w:pPr>
            <w:r w:rsidRPr="00933D7D">
              <w:rPr>
                <w:smallCaps/>
                <w:color w:val="FFFFFF"/>
                <w:sz w:val="28"/>
                <w:szCs w:val="28"/>
              </w:rPr>
              <w:t xml:space="preserve">#DMAC17:  </w:t>
            </w:r>
          </w:p>
          <w:p w14:paraId="0ACF72B1" w14:textId="77777777" w:rsidR="00933D7D" w:rsidRPr="00933D7D" w:rsidRDefault="00933D7D" w:rsidP="00933D7D">
            <w:pPr>
              <w:pStyle w:val="Heading1"/>
              <w:spacing w:before="0" w:after="0" w:line="240" w:lineRule="auto"/>
              <w:rPr>
                <w:smallCaps/>
                <w:color w:val="FFFFFF"/>
                <w:sz w:val="28"/>
                <w:szCs w:val="28"/>
              </w:rPr>
            </w:pPr>
            <w:r w:rsidRPr="00933D7D">
              <w:rPr>
                <w:smallCaps/>
                <w:color w:val="FFFFFF"/>
                <w:sz w:val="28"/>
                <w:szCs w:val="28"/>
              </w:rPr>
              <w:t>The Digital Media and Composition Institute</w:t>
            </w:r>
          </w:p>
          <w:p w14:paraId="536FA520" w14:textId="21DA51F6" w:rsidR="00933D7D" w:rsidRPr="00933D7D" w:rsidRDefault="000C3D81" w:rsidP="00933D7D">
            <w:pPr>
              <w:pStyle w:val="Heading1"/>
              <w:spacing w:before="0" w:after="0" w:line="240" w:lineRule="auto"/>
              <w:rPr>
                <w:b/>
                <w:color w:val="FFFFFF"/>
                <w:sz w:val="56"/>
                <w:szCs w:val="56"/>
              </w:rPr>
            </w:pPr>
            <w:r>
              <w:rPr>
                <w:b/>
                <w:color w:val="FFFFFF"/>
                <w:sz w:val="56"/>
                <w:szCs w:val="56"/>
              </w:rPr>
              <w:t>The Showcase</w:t>
            </w:r>
            <w:r w:rsidR="00933D7D" w:rsidRPr="00933D7D">
              <w:rPr>
                <w:b/>
                <w:color w:val="FFFFFF"/>
                <w:sz w:val="56"/>
                <w:szCs w:val="56"/>
              </w:rPr>
              <w:t xml:space="preserve"> Assignment</w:t>
            </w:r>
          </w:p>
        </w:tc>
      </w:tr>
    </w:tbl>
    <w:p w14:paraId="6181A0BA" w14:textId="77777777" w:rsidR="00A779DB" w:rsidRDefault="00A779DB" w:rsidP="00933D7D">
      <w:pPr>
        <w:spacing w:line="240" w:lineRule="auto"/>
      </w:pPr>
    </w:p>
    <w:p w14:paraId="48DD4762" w14:textId="7C73F087" w:rsidR="00943780" w:rsidRDefault="000C3D81" w:rsidP="00933D7D">
      <w:pPr>
        <w:spacing w:line="240" w:lineRule="auto"/>
      </w:pPr>
      <w:r>
        <w:t xml:space="preserve">On our last day of DMAC, we will celebrate our time together with a gallery-style showcase of your work.  You may choose to showcase </w:t>
      </w:r>
      <w:r w:rsidR="00943780">
        <w:t xml:space="preserve">any piece of work that you worked on at DMAC, and that work can certainly be a draft that you intend to work on after you return home.  The showcase will include </w:t>
      </w:r>
      <w:r w:rsidR="00A779DB">
        <w:t>three</w:t>
      </w:r>
      <w:r w:rsidR="00AF69AF">
        <w:t xml:space="preserve"> parts:</w:t>
      </w:r>
    </w:p>
    <w:p w14:paraId="3F3E6C99" w14:textId="77777777" w:rsidR="00AF69AF" w:rsidRDefault="00AF69AF" w:rsidP="00933D7D">
      <w:pPr>
        <w:spacing w:line="240" w:lineRule="auto"/>
      </w:pPr>
    </w:p>
    <w:p w14:paraId="15AA9756" w14:textId="5DAA8B70" w:rsidR="00AF69AF" w:rsidRPr="00A779DB" w:rsidRDefault="00AF69AF" w:rsidP="00933D7D">
      <w:pPr>
        <w:spacing w:line="240" w:lineRule="auto"/>
        <w:rPr>
          <w:b/>
        </w:rPr>
      </w:pPr>
      <w:r w:rsidRPr="00A779DB">
        <w:rPr>
          <w:b/>
        </w:rPr>
        <w:t>The Showcase, Part 1</w:t>
      </w:r>
    </w:p>
    <w:p w14:paraId="4553140F" w14:textId="77777777" w:rsidR="00FA7F5B" w:rsidRDefault="00FA7F5B" w:rsidP="00FA7F5B">
      <w:pPr>
        <w:spacing w:line="240" w:lineRule="auto"/>
      </w:pPr>
    </w:p>
    <w:p w14:paraId="6A0B0F33" w14:textId="221A3D49" w:rsidR="00FA7F5B" w:rsidRDefault="00FA7F5B" w:rsidP="00FA7F5B">
      <w:pPr>
        <w:spacing w:line="240" w:lineRule="auto"/>
      </w:pPr>
      <w:r>
        <w:t xml:space="preserve">In Denney 308 or 312, using either a classroom computer or a laptop, set up a screening station of the work you would like to showcase. </w:t>
      </w:r>
      <w:r>
        <w:t xml:space="preserve"> You should stick a Post-it on the </w:t>
      </w:r>
      <w:r w:rsidR="007A09E6">
        <w:t>computer</w:t>
      </w:r>
      <w:r>
        <w:t xml:space="preserve"> with your name written on it to signal that the computer is a screening station.  </w:t>
      </w:r>
      <w:r>
        <w:t xml:space="preserve"> If it’s not obvious where we should begin</w:t>
      </w:r>
      <w:r>
        <w:t xml:space="preserve"> to screen your project, or if your work includes</w:t>
      </w:r>
      <w:r>
        <w:t xml:space="preserve"> multiple files, you can leave instructions by the computer.  If you would like any written feedback on your project, you can leave a pad of paper and a pen by the computer.  </w:t>
      </w:r>
      <w:r>
        <w:t xml:space="preserve">You should have your screening station set up no later than 1:45pm.  </w:t>
      </w:r>
    </w:p>
    <w:p w14:paraId="4C7C753D" w14:textId="77777777" w:rsidR="00AF69AF" w:rsidRDefault="00AF69AF" w:rsidP="00933D7D">
      <w:pPr>
        <w:spacing w:line="240" w:lineRule="auto"/>
      </w:pPr>
    </w:p>
    <w:p w14:paraId="11C376A8" w14:textId="77777777" w:rsidR="00EC2F2A" w:rsidRPr="00A779DB" w:rsidRDefault="00EC2F2A" w:rsidP="00933D7D">
      <w:pPr>
        <w:spacing w:line="240" w:lineRule="auto"/>
        <w:rPr>
          <w:b/>
        </w:rPr>
      </w:pPr>
    </w:p>
    <w:p w14:paraId="12ABB512" w14:textId="30A8FCB9" w:rsidR="00EC2F2A" w:rsidRPr="00A779DB" w:rsidRDefault="00EC2F2A" w:rsidP="00933D7D">
      <w:pPr>
        <w:spacing w:line="240" w:lineRule="auto"/>
        <w:rPr>
          <w:b/>
        </w:rPr>
      </w:pPr>
      <w:r w:rsidRPr="00A779DB">
        <w:rPr>
          <w:b/>
        </w:rPr>
        <w:t>The Showcase, Part 2</w:t>
      </w:r>
    </w:p>
    <w:p w14:paraId="2093BB84" w14:textId="77777777" w:rsidR="00FA7F5B" w:rsidRDefault="00FA7F5B" w:rsidP="00FA7F5B">
      <w:pPr>
        <w:spacing w:line="240" w:lineRule="auto"/>
      </w:pPr>
    </w:p>
    <w:p w14:paraId="58EBD303" w14:textId="7E435B07" w:rsidR="00FA7F5B" w:rsidRDefault="00FA7F5B" w:rsidP="00FA7F5B">
      <w:pPr>
        <w:spacing w:line="240" w:lineRule="auto"/>
      </w:pPr>
      <w:r>
        <w:t>Starting at 2:00pm, y</w:t>
      </w:r>
      <w:r>
        <w:t>ou will each be given :60 seconds to provide context for your work</w:t>
      </w:r>
      <w:r w:rsidR="00A779DB">
        <w:t xml:space="preserve"> to the participants and staff of DMAC</w:t>
      </w:r>
      <w:r>
        <w:t xml:space="preserve">.  You can describe the topic, the purpose, and the target audience of project, you can explain what you plan to continue working on, and you can share challenges and triumphs you faced while composing.  </w:t>
      </w:r>
      <w:r w:rsidR="00C25308">
        <w:t xml:space="preserve">The time is yours to use however you would like (and you certainly do not need to use the full :60 seconds).  </w:t>
      </w:r>
      <w:r w:rsidR="001976B7">
        <w:t xml:space="preserve">We will ask that you use the microphone when you speak.  </w:t>
      </w:r>
      <w:r>
        <w:t>You should start by stating your name and spelling it for the transcriber.  You will be held to :60</w:t>
      </w:r>
      <w:r w:rsidR="00C25308">
        <w:t xml:space="preserve"> limit</w:t>
      </w:r>
      <w:r>
        <w:t xml:space="preserve"> (with a stopwatch).  </w:t>
      </w:r>
    </w:p>
    <w:p w14:paraId="604E2331" w14:textId="77777777" w:rsidR="00EC2F2A" w:rsidRDefault="00EC2F2A" w:rsidP="00933D7D">
      <w:pPr>
        <w:spacing w:line="240" w:lineRule="auto"/>
      </w:pPr>
    </w:p>
    <w:p w14:paraId="5AE92375" w14:textId="77777777" w:rsidR="003A10BA" w:rsidRDefault="003A10BA" w:rsidP="00933D7D">
      <w:pPr>
        <w:spacing w:line="240" w:lineRule="auto"/>
      </w:pPr>
    </w:p>
    <w:p w14:paraId="3D023930" w14:textId="5F42F370" w:rsidR="003A10BA" w:rsidRPr="00A779DB" w:rsidRDefault="003A10BA" w:rsidP="00933D7D">
      <w:pPr>
        <w:spacing w:line="240" w:lineRule="auto"/>
        <w:rPr>
          <w:b/>
        </w:rPr>
      </w:pPr>
      <w:r w:rsidRPr="00A779DB">
        <w:rPr>
          <w:b/>
        </w:rPr>
        <w:t xml:space="preserve">The Showcase, Part 3  </w:t>
      </w:r>
    </w:p>
    <w:p w14:paraId="09D34CFD" w14:textId="77777777" w:rsidR="000C3D81" w:rsidRDefault="000C3D81" w:rsidP="00933D7D">
      <w:pPr>
        <w:spacing w:line="240" w:lineRule="auto"/>
      </w:pPr>
    </w:p>
    <w:p w14:paraId="29F4E97A" w14:textId="1F4A4FCB" w:rsidR="004D475E" w:rsidRDefault="00A779DB" w:rsidP="00933D7D">
      <w:pPr>
        <w:spacing w:line="240" w:lineRule="auto"/>
      </w:pPr>
      <w:r>
        <w:t xml:space="preserve">After </w:t>
      </w:r>
      <w:r w:rsidR="00865432">
        <w:t xml:space="preserve">all DMAC participants have </w:t>
      </w:r>
      <w:bookmarkStart w:id="0" w:name="_GoBack"/>
      <w:bookmarkEnd w:id="0"/>
      <w:r>
        <w:t xml:space="preserve">finished with their presentation, we will spend an hour screening the work produced in DMAC 2017.  You should have headphones with you because some projects might have audio included.  </w:t>
      </w:r>
    </w:p>
    <w:p w14:paraId="2BC1FBE9" w14:textId="77777777" w:rsidR="00A779DB" w:rsidRDefault="00A779DB" w:rsidP="00933D7D">
      <w:pPr>
        <w:spacing w:line="240" w:lineRule="auto"/>
      </w:pPr>
    </w:p>
    <w:p w14:paraId="4BE9E326" w14:textId="77777777" w:rsidR="00A779DB" w:rsidRDefault="00A779DB" w:rsidP="00933D7D">
      <w:pPr>
        <w:spacing w:line="240" w:lineRule="auto"/>
      </w:pPr>
    </w:p>
    <w:p w14:paraId="26033DB8" w14:textId="098CDFD7" w:rsidR="004D475E" w:rsidRDefault="00A779DB" w:rsidP="00933D7D">
      <w:pPr>
        <w:spacing w:line="240" w:lineRule="auto"/>
      </w:pPr>
      <w:r>
        <w:t>When we are finished with the showcase, we will gather one last time in Denney 311 to talk about the work you screened and to reflect on your time at DMAC.</w:t>
      </w:r>
    </w:p>
    <w:p w14:paraId="656393E2" w14:textId="77777777" w:rsidR="004D475E" w:rsidRDefault="004D475E" w:rsidP="00933D7D">
      <w:pPr>
        <w:spacing w:line="240" w:lineRule="auto"/>
      </w:pPr>
    </w:p>
    <w:p w14:paraId="7908275B" w14:textId="77777777" w:rsidR="00C25308" w:rsidRDefault="00C25308" w:rsidP="00933D7D">
      <w:pPr>
        <w:spacing w:line="240" w:lineRule="auto"/>
      </w:pPr>
    </w:p>
    <w:p w14:paraId="387E58E7" w14:textId="77777777" w:rsidR="004D475E" w:rsidRDefault="004D475E" w:rsidP="004D475E">
      <w:pPr>
        <w:jc w:val="center"/>
      </w:pPr>
      <w:r>
        <w:rPr>
          <w:noProof/>
        </w:rPr>
        <w:drawing>
          <wp:inline distT="0" distB="0" distL="0" distR="0" wp14:anchorId="3B543F9C" wp14:editId="2A190456">
            <wp:extent cx="1228344" cy="4297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344" cy="429768"/>
                    </a:xfrm>
                    <a:prstGeom prst="rect">
                      <a:avLst/>
                    </a:prstGeom>
                  </pic:spPr>
                </pic:pic>
              </a:graphicData>
            </a:graphic>
          </wp:inline>
        </w:drawing>
      </w:r>
    </w:p>
    <w:p w14:paraId="62255B26" w14:textId="77777777" w:rsidR="004D475E" w:rsidRPr="0082444B" w:rsidRDefault="004D475E" w:rsidP="004D475E">
      <w:pPr>
        <w:jc w:val="center"/>
        <w:rPr>
          <w:sz w:val="20"/>
          <w:szCs w:val="20"/>
        </w:rPr>
      </w:pPr>
      <w:r w:rsidRPr="0082444B">
        <w:rPr>
          <w:sz w:val="20"/>
          <w:szCs w:val="20"/>
        </w:rPr>
        <w:t>The Digital Media and Composition Institute</w:t>
      </w:r>
    </w:p>
    <w:p w14:paraId="4E26BAB6" w14:textId="77777777" w:rsidR="004D475E" w:rsidRPr="0082444B" w:rsidRDefault="004D475E" w:rsidP="004D475E">
      <w:pPr>
        <w:jc w:val="center"/>
        <w:rPr>
          <w:sz w:val="20"/>
          <w:szCs w:val="20"/>
        </w:rPr>
      </w:pPr>
      <w:r w:rsidRPr="0082444B">
        <w:rPr>
          <w:sz w:val="20"/>
          <w:szCs w:val="20"/>
        </w:rPr>
        <w:t>Department of English</w:t>
      </w:r>
    </w:p>
    <w:p w14:paraId="3ED5C643" w14:textId="77777777" w:rsidR="004D475E" w:rsidRPr="0082444B" w:rsidRDefault="004D475E" w:rsidP="004D475E">
      <w:pPr>
        <w:jc w:val="center"/>
        <w:rPr>
          <w:sz w:val="20"/>
          <w:szCs w:val="20"/>
        </w:rPr>
      </w:pPr>
      <w:r w:rsidRPr="0082444B">
        <w:rPr>
          <w:sz w:val="20"/>
          <w:szCs w:val="20"/>
        </w:rPr>
        <w:t>The Ohio State University</w:t>
      </w:r>
    </w:p>
    <w:p w14:paraId="382D2F5A" w14:textId="48DACC2A" w:rsidR="004D475E" w:rsidRPr="00C25308" w:rsidRDefault="004D475E" w:rsidP="00C25308">
      <w:pPr>
        <w:jc w:val="center"/>
        <w:rPr>
          <w:sz w:val="20"/>
          <w:szCs w:val="20"/>
        </w:rPr>
      </w:pPr>
      <w:r w:rsidRPr="0082444B">
        <w:rPr>
          <w:sz w:val="20"/>
          <w:szCs w:val="20"/>
        </w:rPr>
        <w:t>2017</w:t>
      </w:r>
    </w:p>
    <w:sectPr w:rsidR="004D475E" w:rsidRPr="00C253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40454" w14:textId="77777777" w:rsidR="00AE1A7D" w:rsidRDefault="00AE1A7D" w:rsidP="00E73233">
      <w:pPr>
        <w:spacing w:line="240" w:lineRule="auto"/>
      </w:pPr>
      <w:r>
        <w:separator/>
      </w:r>
    </w:p>
  </w:endnote>
  <w:endnote w:type="continuationSeparator" w:id="0">
    <w:p w14:paraId="315514E3" w14:textId="77777777" w:rsidR="00AE1A7D" w:rsidRDefault="00AE1A7D" w:rsidP="00E73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B986" w14:textId="77777777" w:rsidR="00E73233" w:rsidRDefault="00E73233" w:rsidP="00B643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B4C52" w14:textId="77777777" w:rsidR="00E73233" w:rsidRDefault="00E732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0A0C" w14:textId="77777777" w:rsidR="00E73233" w:rsidRDefault="00E73233" w:rsidP="00B643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432">
      <w:rPr>
        <w:rStyle w:val="PageNumber"/>
        <w:noProof/>
      </w:rPr>
      <w:t>1</w:t>
    </w:r>
    <w:r>
      <w:rPr>
        <w:rStyle w:val="PageNumber"/>
      </w:rPr>
      <w:fldChar w:fldCharType="end"/>
    </w:r>
  </w:p>
  <w:p w14:paraId="724AD080" w14:textId="77777777" w:rsidR="00E73233" w:rsidRDefault="00E732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6B95" w14:textId="77777777" w:rsidR="00E73233" w:rsidRDefault="00E732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ACBBF" w14:textId="77777777" w:rsidR="00AE1A7D" w:rsidRDefault="00AE1A7D" w:rsidP="00E73233">
      <w:pPr>
        <w:spacing w:line="240" w:lineRule="auto"/>
      </w:pPr>
      <w:r>
        <w:separator/>
      </w:r>
    </w:p>
  </w:footnote>
  <w:footnote w:type="continuationSeparator" w:id="0">
    <w:p w14:paraId="115F1B01" w14:textId="77777777" w:rsidR="00AE1A7D" w:rsidRDefault="00AE1A7D" w:rsidP="00E7323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C8FA" w14:textId="77777777" w:rsidR="00E73233" w:rsidRDefault="00E732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2019" w14:textId="77777777" w:rsidR="00E73233" w:rsidRDefault="00E732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091E" w14:textId="77777777" w:rsidR="00E73233" w:rsidRDefault="00E73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3158"/>
    <w:rsid w:val="00002A9A"/>
    <w:rsid w:val="000C3D81"/>
    <w:rsid w:val="00172D15"/>
    <w:rsid w:val="001976B7"/>
    <w:rsid w:val="003068D5"/>
    <w:rsid w:val="00383158"/>
    <w:rsid w:val="003A10BA"/>
    <w:rsid w:val="004D475E"/>
    <w:rsid w:val="00592164"/>
    <w:rsid w:val="005E767B"/>
    <w:rsid w:val="00662EA0"/>
    <w:rsid w:val="007A09E6"/>
    <w:rsid w:val="00865432"/>
    <w:rsid w:val="00933D7D"/>
    <w:rsid w:val="00943780"/>
    <w:rsid w:val="00982316"/>
    <w:rsid w:val="009D41ED"/>
    <w:rsid w:val="00A779DB"/>
    <w:rsid w:val="00AE1A7D"/>
    <w:rsid w:val="00AF4E00"/>
    <w:rsid w:val="00AF69AF"/>
    <w:rsid w:val="00C25308"/>
    <w:rsid w:val="00C37392"/>
    <w:rsid w:val="00C850E2"/>
    <w:rsid w:val="00C967CE"/>
    <w:rsid w:val="00CE2A82"/>
    <w:rsid w:val="00E73233"/>
    <w:rsid w:val="00EC2F2A"/>
    <w:rsid w:val="00FA7F5B"/>
    <w:rsid w:val="00FC0D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C45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73233"/>
    <w:pPr>
      <w:tabs>
        <w:tab w:val="center" w:pos="4680"/>
        <w:tab w:val="right" w:pos="9360"/>
      </w:tabs>
      <w:spacing w:line="240" w:lineRule="auto"/>
    </w:pPr>
  </w:style>
  <w:style w:type="character" w:customStyle="1" w:styleId="HeaderChar">
    <w:name w:val="Header Char"/>
    <w:basedOn w:val="DefaultParagraphFont"/>
    <w:link w:val="Header"/>
    <w:uiPriority w:val="99"/>
    <w:rsid w:val="00E73233"/>
  </w:style>
  <w:style w:type="paragraph" w:styleId="Footer">
    <w:name w:val="footer"/>
    <w:basedOn w:val="Normal"/>
    <w:link w:val="FooterChar"/>
    <w:uiPriority w:val="99"/>
    <w:unhideWhenUsed/>
    <w:rsid w:val="00E73233"/>
    <w:pPr>
      <w:tabs>
        <w:tab w:val="center" w:pos="4680"/>
        <w:tab w:val="right" w:pos="9360"/>
      </w:tabs>
      <w:spacing w:line="240" w:lineRule="auto"/>
    </w:pPr>
  </w:style>
  <w:style w:type="character" w:customStyle="1" w:styleId="FooterChar">
    <w:name w:val="Footer Char"/>
    <w:basedOn w:val="DefaultParagraphFont"/>
    <w:link w:val="Footer"/>
    <w:uiPriority w:val="99"/>
    <w:rsid w:val="00E73233"/>
  </w:style>
  <w:style w:type="character" w:styleId="PageNumber">
    <w:name w:val="page number"/>
    <w:basedOn w:val="DefaultParagraphFont"/>
    <w:uiPriority w:val="99"/>
    <w:semiHidden/>
    <w:unhideWhenUsed/>
    <w:rsid w:val="00E7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322</Words>
  <Characters>1840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2017-05-16T20:37:00Z</dcterms:created>
  <dcterms:modified xsi:type="dcterms:W3CDTF">2017-05-17T03:11:00Z</dcterms:modified>
</cp:coreProperties>
</file>